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77430E" w:rsidTr="00D20E02">
        <w:tc>
          <w:tcPr>
            <w:tcW w:w="9016" w:type="dxa"/>
            <w:shd w:val="clear" w:color="auto" w:fill="7030A0"/>
          </w:tcPr>
          <w:p w:rsidR="0077430E" w:rsidRPr="00D20E02" w:rsidRDefault="0077430E" w:rsidP="00D20E02">
            <w:pPr>
              <w:spacing w:before="120" w:after="120"/>
              <w:jc w:val="center"/>
              <w:rPr>
                <w:rFonts w:ascii="Arial" w:hAnsi="Arial" w:cs="Arial"/>
                <w:b/>
                <w:color w:val="FFFFFF" w:themeColor="background1"/>
                <w:sz w:val="24"/>
                <w:szCs w:val="24"/>
              </w:rPr>
            </w:pPr>
            <w:r w:rsidRPr="00D20E02">
              <w:rPr>
                <w:rFonts w:ascii="Arial" w:hAnsi="Arial" w:cs="Arial"/>
                <w:b/>
                <w:color w:val="FFFFFF" w:themeColor="background1"/>
                <w:sz w:val="24"/>
                <w:szCs w:val="24"/>
              </w:rPr>
              <w:t>Participation Consent Form</w:t>
            </w:r>
          </w:p>
        </w:tc>
      </w:tr>
    </w:tbl>
    <w:p w:rsidR="006A1B7B" w:rsidRDefault="0078357F" w:rsidP="0077430E">
      <w:pPr>
        <w:jc w:val="center"/>
        <w:rPr>
          <w:rFonts w:ascii="Arial" w:hAnsi="Arial" w:cs="Arial"/>
        </w:rPr>
      </w:pPr>
    </w:p>
    <w:tbl>
      <w:tblPr>
        <w:tblStyle w:val="TableGrid"/>
        <w:tblW w:w="0" w:type="auto"/>
        <w:tblLook w:val="04A0" w:firstRow="1" w:lastRow="0" w:firstColumn="1" w:lastColumn="0" w:noHBand="0" w:noVBand="1"/>
      </w:tblPr>
      <w:tblGrid>
        <w:gridCol w:w="9016"/>
      </w:tblGrid>
      <w:tr w:rsidR="00D20E02" w:rsidTr="00D20E02">
        <w:tc>
          <w:tcPr>
            <w:tcW w:w="9016" w:type="dxa"/>
          </w:tcPr>
          <w:p w:rsidR="00D20E02" w:rsidRPr="00D20E02" w:rsidRDefault="00D20E02" w:rsidP="00D20E02">
            <w:pPr>
              <w:spacing w:before="120"/>
              <w:rPr>
                <w:rFonts w:ascii="Arial" w:hAnsi="Arial" w:cs="Arial"/>
                <w:b/>
              </w:rPr>
            </w:pPr>
            <w:r w:rsidRPr="00D20E02">
              <w:rPr>
                <w:rFonts w:ascii="Arial" w:hAnsi="Arial" w:cs="Arial"/>
                <w:b/>
              </w:rPr>
              <w:t>Title of study</w:t>
            </w:r>
          </w:p>
          <w:p w:rsidR="00D20E02" w:rsidRDefault="00D20E02" w:rsidP="00D20E02">
            <w:pPr>
              <w:rPr>
                <w:rFonts w:ascii="Arial" w:hAnsi="Arial" w:cs="Arial"/>
              </w:rPr>
            </w:pPr>
            <w:r w:rsidRPr="00D20E02">
              <w:rPr>
                <w:rFonts w:ascii="Arial" w:hAnsi="Arial" w:cs="Arial"/>
              </w:rPr>
              <w:t>Ethnicity and career progression: a critical analysis of factors impacting on the progression of Black, Asian and Minority Ethnic</w:t>
            </w:r>
            <w:r w:rsidR="001A6B93">
              <w:rPr>
                <w:rFonts w:ascii="Arial" w:hAnsi="Arial" w:cs="Arial"/>
              </w:rPr>
              <w:t xml:space="preserve"> professional services</w:t>
            </w:r>
            <w:r w:rsidRPr="00D20E02">
              <w:rPr>
                <w:rFonts w:ascii="Arial" w:hAnsi="Arial" w:cs="Arial"/>
              </w:rPr>
              <w:t xml:space="preserve"> staff to senior positions in Higher Education, based on a case study focusing on a United Kingdom Institution</w:t>
            </w:r>
            <w:r w:rsidR="004C591C">
              <w:rPr>
                <w:rFonts w:ascii="Arial" w:hAnsi="Arial" w:cs="Arial"/>
              </w:rPr>
              <w:t>.</w:t>
            </w:r>
          </w:p>
          <w:p w:rsidR="004C591C" w:rsidRDefault="004C591C" w:rsidP="00D20E02">
            <w:pPr>
              <w:rPr>
                <w:rFonts w:ascii="Arial" w:hAnsi="Arial" w:cs="Arial"/>
              </w:rPr>
            </w:pPr>
          </w:p>
        </w:tc>
      </w:tr>
      <w:tr w:rsidR="004C591C" w:rsidTr="00D20E02">
        <w:tc>
          <w:tcPr>
            <w:tcW w:w="9016" w:type="dxa"/>
          </w:tcPr>
          <w:p w:rsidR="004C591C" w:rsidRDefault="004C591C" w:rsidP="00D20E02">
            <w:pPr>
              <w:spacing w:before="120"/>
              <w:rPr>
                <w:rFonts w:ascii="Arial" w:hAnsi="Arial" w:cs="Arial"/>
                <w:b/>
              </w:rPr>
            </w:pPr>
            <w:r>
              <w:rPr>
                <w:rFonts w:ascii="Arial" w:hAnsi="Arial" w:cs="Arial"/>
                <w:b/>
              </w:rPr>
              <w:t>Name of principal researcher</w:t>
            </w:r>
          </w:p>
          <w:p w:rsidR="004C591C" w:rsidRDefault="004C591C" w:rsidP="00D20E02">
            <w:pPr>
              <w:spacing w:before="120"/>
              <w:rPr>
                <w:rFonts w:ascii="Arial" w:hAnsi="Arial" w:cs="Arial"/>
              </w:rPr>
            </w:pPr>
            <w:r>
              <w:rPr>
                <w:rFonts w:ascii="Arial" w:hAnsi="Arial" w:cs="Arial"/>
              </w:rPr>
              <w:t xml:space="preserve">Waheeda Dhansey (E-mail: </w:t>
            </w:r>
            <w:hyperlink r:id="rId7" w:history="1">
              <w:r w:rsidRPr="00154F2D">
                <w:rPr>
                  <w:rStyle w:val="Hyperlink"/>
                  <w:rFonts w:ascii="Arial" w:hAnsi="Arial" w:cs="Arial"/>
                </w:rPr>
                <w:t>w.dhansey@city.ac.uk</w:t>
              </w:r>
            </w:hyperlink>
            <w:r>
              <w:rPr>
                <w:rFonts w:ascii="Arial" w:hAnsi="Arial" w:cs="Arial"/>
              </w:rPr>
              <w:t xml:space="preserve">) </w:t>
            </w:r>
          </w:p>
          <w:p w:rsidR="00036B4C" w:rsidRPr="0078357F" w:rsidRDefault="0078357F" w:rsidP="0078357F">
            <w:pPr>
              <w:spacing w:after="120"/>
              <w:rPr>
                <w:rFonts w:ascii="Arial" w:hAnsi="Arial" w:cs="Arial"/>
                <w:sz w:val="20"/>
                <w:szCs w:val="20"/>
              </w:rPr>
            </w:pPr>
            <w:r>
              <w:rPr>
                <w:rFonts w:ascii="Arial" w:hAnsi="Arial" w:cs="Arial"/>
                <w:sz w:val="20"/>
                <w:szCs w:val="20"/>
              </w:rPr>
              <w:t xml:space="preserve">Supervisor: Dr Hulya Oztel, Nottingham Trent University (E-mail: </w:t>
            </w:r>
            <w:hyperlink r:id="rId8" w:history="1">
              <w:r>
                <w:rPr>
                  <w:rStyle w:val="Hyperlink"/>
                  <w:rFonts w:ascii="Arial" w:hAnsi="Arial" w:cs="Arial"/>
                  <w:sz w:val="20"/>
                  <w:szCs w:val="20"/>
                </w:rPr>
                <w:t>Hulya.Oztel@ntu.ac.uk</w:t>
              </w:r>
            </w:hyperlink>
            <w:r>
              <w:rPr>
                <w:rFonts w:ascii="Arial" w:hAnsi="Arial" w:cs="Arial"/>
                <w:sz w:val="20"/>
                <w:szCs w:val="20"/>
              </w:rPr>
              <w:t xml:space="preserve">) </w:t>
            </w:r>
          </w:p>
        </w:tc>
      </w:tr>
    </w:tbl>
    <w:p w:rsidR="00D20E02" w:rsidRDefault="00D20E02" w:rsidP="0077430E">
      <w:pPr>
        <w:jc w:val="center"/>
        <w:rPr>
          <w:rFonts w:ascii="Arial" w:hAnsi="Arial" w:cs="Arial"/>
        </w:rPr>
      </w:pPr>
    </w:p>
    <w:tbl>
      <w:tblPr>
        <w:tblStyle w:val="TableGrid"/>
        <w:tblW w:w="0" w:type="auto"/>
        <w:tblLook w:val="04A0" w:firstRow="1" w:lastRow="0" w:firstColumn="1" w:lastColumn="0" w:noHBand="0" w:noVBand="1"/>
      </w:tblPr>
      <w:tblGrid>
        <w:gridCol w:w="6232"/>
        <w:gridCol w:w="2784"/>
      </w:tblGrid>
      <w:tr w:rsidR="00D20E02" w:rsidTr="00CD6753">
        <w:tc>
          <w:tcPr>
            <w:tcW w:w="6232" w:type="dxa"/>
            <w:shd w:val="clear" w:color="auto" w:fill="7030A0"/>
          </w:tcPr>
          <w:p w:rsidR="00D20E02" w:rsidRPr="00CD6753" w:rsidRDefault="00D20E02" w:rsidP="0077430E">
            <w:pPr>
              <w:rPr>
                <w:rFonts w:ascii="Arial" w:hAnsi="Arial" w:cs="Arial"/>
                <w:b/>
                <w:color w:val="FFFFFF" w:themeColor="background1"/>
              </w:rPr>
            </w:pPr>
            <w:r w:rsidRPr="00CD6753">
              <w:rPr>
                <w:rFonts w:ascii="Arial" w:hAnsi="Arial" w:cs="Arial"/>
                <w:b/>
                <w:color w:val="FFFFFF" w:themeColor="background1"/>
              </w:rPr>
              <w:t>Statement</w:t>
            </w:r>
          </w:p>
        </w:tc>
        <w:tc>
          <w:tcPr>
            <w:tcW w:w="2784" w:type="dxa"/>
            <w:shd w:val="clear" w:color="auto" w:fill="7030A0"/>
          </w:tcPr>
          <w:p w:rsidR="00D20E02" w:rsidRPr="00CD6753" w:rsidRDefault="00D20E02" w:rsidP="0077430E">
            <w:pPr>
              <w:rPr>
                <w:rFonts w:ascii="Arial" w:hAnsi="Arial" w:cs="Arial"/>
                <w:b/>
                <w:color w:val="FFFFFF" w:themeColor="background1"/>
              </w:rPr>
            </w:pPr>
            <w:r w:rsidRPr="00CD6753">
              <w:rPr>
                <w:rFonts w:ascii="Arial" w:hAnsi="Arial" w:cs="Arial"/>
                <w:b/>
                <w:color w:val="FFFFFF" w:themeColor="background1"/>
              </w:rPr>
              <w:t>Please tick or</w:t>
            </w:r>
            <w:r w:rsidR="00CD6753" w:rsidRPr="00CD6753">
              <w:rPr>
                <w:rFonts w:ascii="Arial" w:hAnsi="Arial" w:cs="Arial"/>
                <w:b/>
                <w:color w:val="FFFFFF" w:themeColor="background1"/>
              </w:rPr>
              <w:t xml:space="preserve"> initial in the box to indicate your consent</w:t>
            </w:r>
          </w:p>
        </w:tc>
      </w:tr>
      <w:tr w:rsidR="00D20E02" w:rsidTr="00CD6753">
        <w:tc>
          <w:tcPr>
            <w:tcW w:w="6232" w:type="dxa"/>
          </w:tcPr>
          <w:p w:rsidR="00D20E02" w:rsidRDefault="00CD6753" w:rsidP="00CD6753">
            <w:pPr>
              <w:pStyle w:val="ListParagraph"/>
              <w:numPr>
                <w:ilvl w:val="0"/>
                <w:numId w:val="1"/>
              </w:numPr>
              <w:rPr>
                <w:rFonts w:ascii="Arial" w:hAnsi="Arial" w:cs="Arial"/>
                <w:sz w:val="20"/>
                <w:szCs w:val="20"/>
              </w:rPr>
            </w:pPr>
            <w:r w:rsidRPr="00CD6753">
              <w:rPr>
                <w:rFonts w:ascii="Arial" w:hAnsi="Arial" w:cs="Arial"/>
                <w:sz w:val="20"/>
                <w:szCs w:val="20"/>
              </w:rPr>
              <w:t>I confirm that I have read and understood the participant information dated [</w:t>
            </w:r>
            <w:r w:rsidR="0078357F">
              <w:rPr>
                <w:rFonts w:ascii="Arial" w:hAnsi="Arial" w:cs="Arial"/>
                <w:sz w:val="20"/>
                <w:szCs w:val="20"/>
              </w:rPr>
              <w:t>22.07.</w:t>
            </w:r>
            <w:r>
              <w:rPr>
                <w:rFonts w:ascii="Arial" w:hAnsi="Arial" w:cs="Arial"/>
                <w:sz w:val="20"/>
                <w:szCs w:val="20"/>
              </w:rPr>
              <w:t>21 and Version 1.</w:t>
            </w:r>
            <w:r w:rsidR="0078357F">
              <w:rPr>
                <w:rFonts w:ascii="Arial" w:hAnsi="Arial" w:cs="Arial"/>
                <w:sz w:val="20"/>
                <w:szCs w:val="20"/>
              </w:rPr>
              <w:t>4</w:t>
            </w:r>
            <w:bookmarkStart w:id="0" w:name="_GoBack"/>
            <w:bookmarkEnd w:id="0"/>
            <w:r>
              <w:rPr>
                <w:rFonts w:ascii="Arial" w:hAnsi="Arial" w:cs="Arial"/>
                <w:sz w:val="20"/>
                <w:szCs w:val="20"/>
              </w:rPr>
              <w:t>)</w:t>
            </w:r>
            <w:r w:rsidRPr="00CD6753">
              <w:rPr>
                <w:rFonts w:ascii="Arial" w:hAnsi="Arial" w:cs="Arial"/>
                <w:sz w:val="20"/>
                <w:szCs w:val="20"/>
              </w:rPr>
              <w:t xml:space="preserve"> for the above study. I have had the opportunity to consider the information and ask questions which have been answered satisfactorily.</w:t>
            </w:r>
          </w:p>
          <w:p w:rsidR="00CD6753" w:rsidRPr="00CD6753" w:rsidRDefault="00CD6753" w:rsidP="00CD6753">
            <w:pPr>
              <w:pStyle w:val="ListParagraph"/>
              <w:rPr>
                <w:rFonts w:ascii="Arial" w:hAnsi="Arial" w:cs="Arial"/>
                <w:sz w:val="20"/>
                <w:szCs w:val="20"/>
              </w:rPr>
            </w:pPr>
          </w:p>
        </w:tc>
        <w:tc>
          <w:tcPr>
            <w:tcW w:w="2784" w:type="dxa"/>
          </w:tcPr>
          <w:p w:rsidR="00D20E02" w:rsidRPr="00CD6753" w:rsidRDefault="00D20E02" w:rsidP="0077430E">
            <w:pPr>
              <w:rPr>
                <w:rFonts w:ascii="Arial" w:hAnsi="Arial" w:cs="Arial"/>
                <w:sz w:val="20"/>
                <w:szCs w:val="20"/>
              </w:rPr>
            </w:pPr>
          </w:p>
        </w:tc>
      </w:tr>
      <w:tr w:rsidR="00D20E02" w:rsidTr="00CD6753">
        <w:tc>
          <w:tcPr>
            <w:tcW w:w="6232" w:type="dxa"/>
          </w:tcPr>
          <w:p w:rsidR="00D20E02" w:rsidRDefault="00CD6753" w:rsidP="00CD6753">
            <w:pPr>
              <w:pStyle w:val="ListParagraph"/>
              <w:numPr>
                <w:ilvl w:val="0"/>
                <w:numId w:val="1"/>
              </w:numPr>
              <w:rPr>
                <w:rFonts w:ascii="Arial" w:hAnsi="Arial" w:cs="Arial"/>
                <w:sz w:val="20"/>
                <w:szCs w:val="20"/>
              </w:rPr>
            </w:pPr>
            <w:r w:rsidRPr="00CD6753">
              <w:rPr>
                <w:rFonts w:ascii="Arial" w:hAnsi="Arial" w:cs="Arial"/>
                <w:sz w:val="20"/>
                <w:szCs w:val="20"/>
              </w:rPr>
              <w:t>I understand that my participation is voluntary and that I am free to withdraw without giving a reason without being penalised or disadvantaged.</w:t>
            </w:r>
          </w:p>
          <w:p w:rsidR="00CD6753" w:rsidRPr="00CD6753" w:rsidRDefault="00CD6753" w:rsidP="00CD6753">
            <w:pPr>
              <w:pStyle w:val="ListParagraph"/>
              <w:rPr>
                <w:rFonts w:ascii="Arial" w:hAnsi="Arial" w:cs="Arial"/>
                <w:sz w:val="20"/>
                <w:szCs w:val="20"/>
              </w:rPr>
            </w:pPr>
          </w:p>
        </w:tc>
        <w:tc>
          <w:tcPr>
            <w:tcW w:w="2784" w:type="dxa"/>
          </w:tcPr>
          <w:p w:rsidR="00D20E02" w:rsidRPr="00CD6753" w:rsidRDefault="00D20E02" w:rsidP="0077430E">
            <w:pPr>
              <w:rPr>
                <w:rFonts w:ascii="Arial" w:hAnsi="Arial" w:cs="Arial"/>
                <w:sz w:val="20"/>
                <w:szCs w:val="20"/>
              </w:rPr>
            </w:pPr>
          </w:p>
        </w:tc>
      </w:tr>
      <w:tr w:rsidR="00D20E02" w:rsidTr="00CD6753">
        <w:tc>
          <w:tcPr>
            <w:tcW w:w="6232" w:type="dxa"/>
          </w:tcPr>
          <w:p w:rsidR="00D20E02" w:rsidRDefault="00CD6753" w:rsidP="00CD6753">
            <w:pPr>
              <w:pStyle w:val="ListParagraph"/>
              <w:numPr>
                <w:ilvl w:val="0"/>
                <w:numId w:val="1"/>
              </w:numPr>
              <w:rPr>
                <w:rFonts w:ascii="Arial" w:hAnsi="Arial" w:cs="Arial"/>
                <w:sz w:val="20"/>
                <w:szCs w:val="20"/>
              </w:rPr>
            </w:pPr>
            <w:r w:rsidRPr="00CD6753">
              <w:rPr>
                <w:rFonts w:ascii="Arial" w:hAnsi="Arial" w:cs="Arial"/>
                <w:sz w:val="20"/>
                <w:szCs w:val="20"/>
              </w:rPr>
              <w:t>I understand that I will be able to withdraw my data up to [</w:t>
            </w:r>
            <w:r w:rsidR="004C591C">
              <w:rPr>
                <w:rFonts w:ascii="Arial" w:hAnsi="Arial" w:cs="Arial"/>
                <w:sz w:val="20"/>
                <w:szCs w:val="20"/>
              </w:rPr>
              <w:t>2 weeks after the data collection</w:t>
            </w:r>
            <w:r w:rsidRPr="00CD6753">
              <w:rPr>
                <w:rFonts w:ascii="Arial" w:hAnsi="Arial" w:cs="Arial"/>
                <w:sz w:val="20"/>
                <w:szCs w:val="20"/>
              </w:rPr>
              <w:t>].</w:t>
            </w:r>
          </w:p>
          <w:p w:rsidR="004C591C" w:rsidRPr="00CD6753" w:rsidRDefault="004C591C" w:rsidP="004C591C">
            <w:pPr>
              <w:pStyle w:val="ListParagraph"/>
              <w:rPr>
                <w:rFonts w:ascii="Arial" w:hAnsi="Arial" w:cs="Arial"/>
                <w:sz w:val="20"/>
                <w:szCs w:val="20"/>
              </w:rPr>
            </w:pPr>
          </w:p>
        </w:tc>
        <w:tc>
          <w:tcPr>
            <w:tcW w:w="2784" w:type="dxa"/>
          </w:tcPr>
          <w:p w:rsidR="00D20E02" w:rsidRPr="00CD6753" w:rsidRDefault="00D20E02" w:rsidP="0077430E">
            <w:pPr>
              <w:rPr>
                <w:rFonts w:ascii="Arial" w:hAnsi="Arial" w:cs="Arial"/>
                <w:sz w:val="20"/>
                <w:szCs w:val="20"/>
              </w:rPr>
            </w:pPr>
          </w:p>
        </w:tc>
      </w:tr>
      <w:tr w:rsidR="004C591C" w:rsidTr="00CD6753">
        <w:tc>
          <w:tcPr>
            <w:tcW w:w="6232" w:type="dxa"/>
          </w:tcPr>
          <w:p w:rsidR="004C591C" w:rsidRDefault="004C591C" w:rsidP="004C591C">
            <w:pPr>
              <w:pStyle w:val="ListParagraph"/>
              <w:numPr>
                <w:ilvl w:val="0"/>
                <w:numId w:val="1"/>
              </w:numPr>
              <w:rPr>
                <w:rFonts w:ascii="Arial" w:hAnsi="Arial" w:cs="Arial"/>
                <w:sz w:val="20"/>
                <w:szCs w:val="20"/>
              </w:rPr>
            </w:pPr>
            <w:r>
              <w:rPr>
                <w:rFonts w:ascii="Arial" w:hAnsi="Arial" w:cs="Arial"/>
                <w:sz w:val="20"/>
                <w:szCs w:val="20"/>
              </w:rPr>
              <w:t>I agree to maintain confidentiality throughout the engagement with this research project.</w:t>
            </w:r>
          </w:p>
          <w:p w:rsidR="004C591C" w:rsidRDefault="004C591C" w:rsidP="004C591C">
            <w:pPr>
              <w:pStyle w:val="ListParagraph"/>
              <w:rPr>
                <w:rFonts w:ascii="Arial" w:hAnsi="Arial" w:cs="Arial"/>
                <w:sz w:val="20"/>
                <w:szCs w:val="20"/>
              </w:rPr>
            </w:pPr>
          </w:p>
        </w:tc>
        <w:tc>
          <w:tcPr>
            <w:tcW w:w="2784" w:type="dxa"/>
          </w:tcPr>
          <w:p w:rsidR="004C591C" w:rsidRPr="00CD6753" w:rsidRDefault="004C591C" w:rsidP="0077430E">
            <w:pPr>
              <w:rPr>
                <w:rFonts w:ascii="Arial" w:hAnsi="Arial" w:cs="Arial"/>
                <w:sz w:val="20"/>
                <w:szCs w:val="20"/>
              </w:rPr>
            </w:pPr>
          </w:p>
        </w:tc>
      </w:tr>
      <w:tr w:rsidR="004C591C" w:rsidTr="00CD6753">
        <w:tc>
          <w:tcPr>
            <w:tcW w:w="6232" w:type="dxa"/>
          </w:tcPr>
          <w:p w:rsidR="004C591C" w:rsidRDefault="004C591C" w:rsidP="004C591C">
            <w:pPr>
              <w:pStyle w:val="ListParagraph"/>
              <w:numPr>
                <w:ilvl w:val="0"/>
                <w:numId w:val="1"/>
              </w:numPr>
              <w:rPr>
                <w:rFonts w:ascii="Arial" w:hAnsi="Arial" w:cs="Arial"/>
                <w:sz w:val="20"/>
                <w:szCs w:val="20"/>
              </w:rPr>
            </w:pPr>
            <w:r>
              <w:rPr>
                <w:rFonts w:ascii="Arial" w:hAnsi="Arial" w:cs="Arial"/>
                <w:sz w:val="20"/>
                <w:szCs w:val="20"/>
              </w:rPr>
              <w:t>I agree to the processing of this information about me.  I understand that this information will be used only for the purpose explained in the participant information sheet, and my consent on Nottingham Trent University (NTU)  complying with its duties and obligations under the General Data Protection Regulation (GDPR).</w:t>
            </w:r>
          </w:p>
          <w:p w:rsidR="004C591C" w:rsidRDefault="004C591C" w:rsidP="004C591C">
            <w:pPr>
              <w:pStyle w:val="ListParagraph"/>
              <w:rPr>
                <w:rFonts w:ascii="Arial" w:hAnsi="Arial" w:cs="Arial"/>
                <w:sz w:val="20"/>
                <w:szCs w:val="20"/>
              </w:rPr>
            </w:pPr>
          </w:p>
        </w:tc>
        <w:tc>
          <w:tcPr>
            <w:tcW w:w="2784" w:type="dxa"/>
          </w:tcPr>
          <w:p w:rsidR="004C591C" w:rsidRPr="00CD6753" w:rsidRDefault="004C591C" w:rsidP="0077430E">
            <w:pPr>
              <w:rPr>
                <w:rFonts w:ascii="Arial" w:hAnsi="Arial" w:cs="Arial"/>
                <w:sz w:val="20"/>
                <w:szCs w:val="20"/>
              </w:rPr>
            </w:pPr>
          </w:p>
        </w:tc>
      </w:tr>
      <w:tr w:rsidR="004C591C" w:rsidTr="00CD6753">
        <w:tc>
          <w:tcPr>
            <w:tcW w:w="6232" w:type="dxa"/>
          </w:tcPr>
          <w:p w:rsidR="004C591C" w:rsidRDefault="004C591C" w:rsidP="004C591C">
            <w:pPr>
              <w:pStyle w:val="ListParagraph"/>
              <w:numPr>
                <w:ilvl w:val="0"/>
                <w:numId w:val="1"/>
              </w:numPr>
              <w:rPr>
                <w:rFonts w:ascii="Arial" w:hAnsi="Arial" w:cs="Arial"/>
                <w:sz w:val="20"/>
                <w:szCs w:val="20"/>
              </w:rPr>
            </w:pPr>
            <w:r>
              <w:rPr>
                <w:rFonts w:ascii="Arial" w:hAnsi="Arial" w:cs="Arial"/>
                <w:sz w:val="20"/>
                <w:szCs w:val="20"/>
              </w:rPr>
              <w:t>I agree to take part in the above study.</w:t>
            </w:r>
          </w:p>
          <w:p w:rsidR="004C591C" w:rsidRDefault="004C591C" w:rsidP="004C591C">
            <w:pPr>
              <w:pStyle w:val="ListParagraph"/>
              <w:rPr>
                <w:rFonts w:ascii="Arial" w:hAnsi="Arial" w:cs="Arial"/>
                <w:sz w:val="20"/>
                <w:szCs w:val="20"/>
              </w:rPr>
            </w:pPr>
          </w:p>
        </w:tc>
        <w:tc>
          <w:tcPr>
            <w:tcW w:w="2784" w:type="dxa"/>
          </w:tcPr>
          <w:p w:rsidR="004C591C" w:rsidRPr="00CD6753" w:rsidRDefault="004C591C" w:rsidP="0077430E">
            <w:pPr>
              <w:rPr>
                <w:rFonts w:ascii="Arial" w:hAnsi="Arial" w:cs="Arial"/>
                <w:sz w:val="20"/>
                <w:szCs w:val="20"/>
              </w:rPr>
            </w:pPr>
          </w:p>
        </w:tc>
      </w:tr>
    </w:tbl>
    <w:p w:rsidR="0077430E" w:rsidRPr="001A6B93" w:rsidRDefault="0077430E" w:rsidP="0077430E">
      <w:pPr>
        <w:rPr>
          <w:rFonts w:ascii="Arial" w:hAnsi="Arial" w:cs="Arial"/>
        </w:rPr>
      </w:pPr>
    </w:p>
    <w:p w:rsidR="004C591C" w:rsidRPr="001A6B93" w:rsidRDefault="004C591C" w:rsidP="004C591C">
      <w:pPr>
        <w:spacing w:after="0"/>
        <w:rPr>
          <w:rFonts w:ascii="Arial" w:hAnsi="Arial" w:cs="Arial"/>
        </w:rPr>
      </w:pPr>
      <w:r w:rsidRPr="001A6B93">
        <w:rPr>
          <w:rFonts w:ascii="Arial" w:hAnsi="Arial" w:cs="Arial"/>
        </w:rPr>
        <w:t>____________________</w:t>
      </w:r>
      <w:r w:rsidRPr="001A6B93">
        <w:rPr>
          <w:rFonts w:ascii="Arial" w:hAnsi="Arial" w:cs="Arial"/>
        </w:rPr>
        <w:tab/>
        <w:t>____________________________</w:t>
      </w:r>
      <w:r w:rsidRPr="001A6B93">
        <w:rPr>
          <w:rFonts w:ascii="Arial" w:hAnsi="Arial" w:cs="Arial"/>
        </w:rPr>
        <w:tab/>
        <w:t>_____________</w:t>
      </w:r>
    </w:p>
    <w:p w:rsidR="004C591C" w:rsidRPr="001A6B93" w:rsidRDefault="004C591C" w:rsidP="004C591C">
      <w:pPr>
        <w:spacing w:after="0"/>
        <w:rPr>
          <w:rFonts w:ascii="Arial" w:hAnsi="Arial" w:cs="Arial"/>
        </w:rPr>
      </w:pPr>
      <w:r w:rsidRPr="001A6B93">
        <w:rPr>
          <w:rFonts w:ascii="Arial" w:hAnsi="Arial" w:cs="Arial"/>
        </w:rPr>
        <w:t>Name of Participant</w:t>
      </w:r>
      <w:r w:rsidRPr="001A6B93">
        <w:rPr>
          <w:rFonts w:ascii="Arial" w:hAnsi="Arial" w:cs="Arial"/>
        </w:rPr>
        <w:tab/>
      </w:r>
      <w:r w:rsidRPr="001A6B93">
        <w:rPr>
          <w:rFonts w:ascii="Arial" w:hAnsi="Arial" w:cs="Arial"/>
        </w:rPr>
        <w:tab/>
        <w:t>Signature</w:t>
      </w:r>
      <w:r w:rsidRPr="001A6B93">
        <w:rPr>
          <w:rFonts w:ascii="Arial" w:hAnsi="Arial" w:cs="Arial"/>
        </w:rPr>
        <w:tab/>
      </w:r>
      <w:r w:rsidRPr="001A6B93">
        <w:rPr>
          <w:rFonts w:ascii="Arial" w:hAnsi="Arial" w:cs="Arial"/>
        </w:rPr>
        <w:tab/>
      </w:r>
      <w:r w:rsidRPr="001A6B93">
        <w:rPr>
          <w:rFonts w:ascii="Arial" w:hAnsi="Arial" w:cs="Arial"/>
        </w:rPr>
        <w:tab/>
      </w:r>
      <w:r w:rsidRPr="001A6B93">
        <w:rPr>
          <w:rFonts w:ascii="Arial" w:hAnsi="Arial" w:cs="Arial"/>
        </w:rPr>
        <w:tab/>
        <w:t>Date</w:t>
      </w:r>
    </w:p>
    <w:p w:rsidR="004C591C" w:rsidRPr="001A6B93" w:rsidRDefault="004C591C" w:rsidP="004C591C">
      <w:pPr>
        <w:spacing w:after="0"/>
        <w:rPr>
          <w:rFonts w:ascii="Arial" w:hAnsi="Arial" w:cs="Arial"/>
        </w:rPr>
      </w:pPr>
    </w:p>
    <w:p w:rsidR="004C591C" w:rsidRPr="001A6B93" w:rsidRDefault="004C591C" w:rsidP="004C591C">
      <w:pPr>
        <w:spacing w:after="0"/>
        <w:rPr>
          <w:rFonts w:ascii="Arial" w:hAnsi="Arial" w:cs="Arial"/>
        </w:rPr>
      </w:pPr>
      <w:r w:rsidRPr="001A6B93">
        <w:rPr>
          <w:rFonts w:ascii="Arial" w:hAnsi="Arial" w:cs="Arial"/>
        </w:rPr>
        <w:t>____________________</w:t>
      </w:r>
      <w:r w:rsidRPr="001A6B93">
        <w:rPr>
          <w:rFonts w:ascii="Arial" w:hAnsi="Arial" w:cs="Arial"/>
        </w:rPr>
        <w:tab/>
        <w:t>____________________________</w:t>
      </w:r>
      <w:r w:rsidRPr="001A6B93">
        <w:rPr>
          <w:rFonts w:ascii="Arial" w:hAnsi="Arial" w:cs="Arial"/>
        </w:rPr>
        <w:tab/>
        <w:t>_____________</w:t>
      </w:r>
    </w:p>
    <w:p w:rsidR="004C591C" w:rsidRPr="001A6B93" w:rsidRDefault="004C591C" w:rsidP="004C591C">
      <w:pPr>
        <w:spacing w:after="0"/>
        <w:rPr>
          <w:rFonts w:ascii="Arial" w:hAnsi="Arial" w:cs="Arial"/>
        </w:rPr>
      </w:pPr>
      <w:r w:rsidRPr="001A6B93">
        <w:rPr>
          <w:rFonts w:ascii="Arial" w:hAnsi="Arial" w:cs="Arial"/>
        </w:rPr>
        <w:t>Name of Researcher</w:t>
      </w:r>
      <w:r w:rsidRPr="001A6B93">
        <w:rPr>
          <w:rFonts w:ascii="Arial" w:hAnsi="Arial" w:cs="Arial"/>
        </w:rPr>
        <w:tab/>
      </w:r>
      <w:r w:rsidRPr="001A6B93">
        <w:rPr>
          <w:rFonts w:ascii="Arial" w:hAnsi="Arial" w:cs="Arial"/>
        </w:rPr>
        <w:tab/>
        <w:t>Signature</w:t>
      </w:r>
      <w:r w:rsidRPr="001A6B93">
        <w:rPr>
          <w:rFonts w:ascii="Arial" w:hAnsi="Arial" w:cs="Arial"/>
        </w:rPr>
        <w:tab/>
      </w:r>
      <w:r w:rsidRPr="001A6B93">
        <w:rPr>
          <w:rFonts w:ascii="Arial" w:hAnsi="Arial" w:cs="Arial"/>
        </w:rPr>
        <w:tab/>
      </w:r>
      <w:r w:rsidRPr="001A6B93">
        <w:rPr>
          <w:rFonts w:ascii="Arial" w:hAnsi="Arial" w:cs="Arial"/>
        </w:rPr>
        <w:tab/>
      </w:r>
      <w:r w:rsidRPr="001A6B93">
        <w:rPr>
          <w:rFonts w:ascii="Arial" w:hAnsi="Arial" w:cs="Arial"/>
        </w:rPr>
        <w:tab/>
        <w:t>Date</w:t>
      </w:r>
    </w:p>
    <w:p w:rsidR="004C591C" w:rsidRPr="001A6B93" w:rsidRDefault="004C591C" w:rsidP="0077430E">
      <w:pPr>
        <w:rPr>
          <w:rFonts w:ascii="Arial" w:hAnsi="Arial" w:cs="Arial"/>
        </w:rPr>
      </w:pPr>
    </w:p>
    <w:sectPr w:rsidR="004C591C" w:rsidRPr="001A6B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B4C" w:rsidRDefault="00036B4C" w:rsidP="00036B4C">
      <w:pPr>
        <w:spacing w:after="0" w:line="240" w:lineRule="auto"/>
      </w:pPr>
      <w:r>
        <w:separator/>
      </w:r>
    </w:p>
  </w:endnote>
  <w:endnote w:type="continuationSeparator" w:id="0">
    <w:p w:rsidR="00036B4C" w:rsidRDefault="00036B4C" w:rsidP="00036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B4C" w:rsidRDefault="00036B4C" w:rsidP="00036B4C">
      <w:pPr>
        <w:spacing w:after="0" w:line="240" w:lineRule="auto"/>
      </w:pPr>
      <w:r>
        <w:separator/>
      </w:r>
    </w:p>
  </w:footnote>
  <w:footnote w:type="continuationSeparator" w:id="0">
    <w:p w:rsidR="00036B4C" w:rsidRDefault="00036B4C" w:rsidP="00036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F296E"/>
    <w:multiLevelType w:val="hybridMultilevel"/>
    <w:tmpl w:val="9ABC9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0E"/>
    <w:rsid w:val="00026E77"/>
    <w:rsid w:val="00036B4C"/>
    <w:rsid w:val="00076C7B"/>
    <w:rsid w:val="001A6B93"/>
    <w:rsid w:val="004122BB"/>
    <w:rsid w:val="004C591C"/>
    <w:rsid w:val="0077430E"/>
    <w:rsid w:val="0078357F"/>
    <w:rsid w:val="00CD6753"/>
    <w:rsid w:val="00D20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A0B668"/>
  <w15:chartTrackingRefBased/>
  <w15:docId w15:val="{0F2ACF1E-E46B-475C-BBE9-601D1126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4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6753"/>
    <w:pPr>
      <w:ind w:left="720"/>
      <w:contextualSpacing/>
    </w:pPr>
  </w:style>
  <w:style w:type="character" w:styleId="Hyperlink">
    <w:name w:val="Hyperlink"/>
    <w:basedOn w:val="DefaultParagraphFont"/>
    <w:uiPriority w:val="99"/>
    <w:unhideWhenUsed/>
    <w:rsid w:val="004C591C"/>
    <w:rPr>
      <w:color w:val="0563C1" w:themeColor="hyperlink"/>
      <w:u w:val="single"/>
    </w:rPr>
  </w:style>
  <w:style w:type="character" w:styleId="UnresolvedMention">
    <w:name w:val="Unresolved Mention"/>
    <w:basedOn w:val="DefaultParagraphFont"/>
    <w:uiPriority w:val="99"/>
    <w:semiHidden/>
    <w:unhideWhenUsed/>
    <w:rsid w:val="004C5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46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lya.Oztel@ntu.ac.uk" TargetMode="External"/><Relationship Id="rId3" Type="http://schemas.openxmlformats.org/officeDocument/2006/relationships/settings" Target="settings.xml"/><Relationship Id="rId7" Type="http://schemas.openxmlformats.org/officeDocument/2006/relationships/hyperlink" Target="mailto:w.dhansey@city.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Dhansey, Waheeda</dc:creator>
  <cp:keywords/>
  <dc:description/>
  <cp:lastModifiedBy>Dhansey, Waheeda</cp:lastModifiedBy>
  <cp:revision>4</cp:revision>
  <dcterms:created xsi:type="dcterms:W3CDTF">2021-06-19T14:08:00Z</dcterms:created>
  <dcterms:modified xsi:type="dcterms:W3CDTF">2021-07-22T15:03:00Z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81272c-73d6-4df8-b526-4ff3caa5cc57_Enabled">
    <vt:lpwstr>true</vt:lpwstr>
  </property>
  <property fmtid="{D5CDD505-2E9C-101B-9397-08002B2CF9AE}" pid="3" name="MSIP_Label_ce81272c-73d6-4df8-b526-4ff3caa5cc57_SetDate">
    <vt:lpwstr>2021-06-19T14:08:19Z</vt:lpwstr>
  </property>
  <property fmtid="{D5CDD505-2E9C-101B-9397-08002B2CF9AE}" pid="4" name="MSIP_Label_ce81272c-73d6-4df8-b526-4ff3caa5cc57_Method">
    <vt:lpwstr>Privileged</vt:lpwstr>
  </property>
  <property fmtid="{D5CDD505-2E9C-101B-9397-08002B2CF9AE}" pid="5" name="MSIP_Label_ce81272c-73d6-4df8-b526-4ff3caa5cc57_Name">
    <vt:lpwstr>Sensitive</vt:lpwstr>
  </property>
  <property fmtid="{D5CDD505-2E9C-101B-9397-08002B2CF9AE}" pid="6" name="MSIP_Label_ce81272c-73d6-4df8-b526-4ff3caa5cc57_SiteId">
    <vt:lpwstr>dd615949-5bd0-4da0-ac52-28ef8d336373</vt:lpwstr>
  </property>
  <property fmtid="{D5CDD505-2E9C-101B-9397-08002B2CF9AE}" pid="7" name="MSIP_Label_ce81272c-73d6-4df8-b526-4ff3caa5cc57_ActionId">
    <vt:lpwstr>074382d3-638e-4691-8723-86ff579d185a</vt:lpwstr>
  </property>
  <property fmtid="{D5CDD505-2E9C-101B-9397-08002B2CF9AE}" pid="8" name="MSIP_Label_ce81272c-73d6-4df8-b526-4ff3caa5cc57_ContentBits">
    <vt:lpwstr>0</vt:lpwstr>
  </property>
</Properties>
</file>